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8872B5">
        <w:fldChar w:fldCharType="begin"/>
      </w:r>
      <w:r w:rsidR="008872B5">
        <w:instrText xml:space="preserve"> SEQ Figure \* ARABIC </w:instrText>
      </w:r>
      <w:r w:rsidR="008872B5">
        <w:fldChar w:fldCharType="separate"/>
      </w:r>
      <w:r>
        <w:rPr>
          <w:noProof/>
        </w:rPr>
        <w:t>1</w:t>
      </w:r>
      <w:r w:rsidR="008872B5">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w:t>
      </w: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The </w:t>
      </w:r>
      <w:r w:rsidRPr="005B51EA">
        <w:rPr>
          <w:rFonts w:ascii="Times New Roman" w:hAnsi="Times New Roman" w:cs="Times New Roman"/>
          <w:noProof/>
          <w:color w:val="FF00FF"/>
          <w:sz w:val="24"/>
          <w:szCs w:val="24"/>
        </w:rPr>
        <w:t xml:space="preserve">nTrackPos field </w:t>
      </w:r>
      <w:r w:rsidRPr="00C15939">
        <w:rPr>
          <w:rFonts w:ascii="Times New Roman" w:hAnsi="Times New Roman" w:cs="Times New Roman"/>
          <w:noProof/>
          <w:sz w:val="24"/>
          <w:szCs w:val="24"/>
        </w:rPr>
        <w:t>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79D5A8A3" w14:textId="45220ACE" w:rsidR="00E936B7" w:rsidRPr="00E936B7" w:rsidRDefault="00C15939" w:rsidP="00E936B7">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BE3C9E">
        <w:rPr>
          <w:rFonts w:ascii="Times New Roman" w:hAnsi="Times New Roman" w:cs="Times New Roman"/>
          <w:noProof/>
          <w:color w:val="1409E7"/>
          <w:sz w:val="24"/>
          <w:szCs w:val="24"/>
        </w:rPr>
        <w:t xml:space="preserve">SIF_RANGE, SIF_POS, SIF_PAGE, and SIF_TRACKPOS. </w:t>
      </w:r>
      <w:r w:rsidRPr="00C15939">
        <w:rPr>
          <w:rFonts w:ascii="Times New Roman" w:hAnsi="Times New Roman" w:cs="Times New Roman"/>
          <w:noProof/>
          <w:sz w:val="24"/>
          <w:szCs w:val="24"/>
        </w:rPr>
        <w:t>It is useful for setting the scroll bar arguments during a WM_SIZE message or processing a scroll bar message.</w:t>
      </w:r>
    </w:p>
    <w:p w14:paraId="38C3B15B" w14:textId="14B37F29" w:rsidR="00E936B7" w:rsidRPr="00C15939" w:rsidRDefault="00E936B7" w:rsidP="00E936B7">
      <w:pPr>
        <w:rPr>
          <w:rFonts w:ascii="Times New Roman" w:hAnsi="Times New Roman" w:cs="Times New Roman"/>
          <w:noProof/>
          <w:sz w:val="24"/>
          <w:szCs w:val="24"/>
        </w:rPr>
      </w:pP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 w:val="24"/>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 w:val="24"/>
          <w:szCs w:val="24"/>
        </w:rPr>
        <w:t>It is a bitmask used in the SetScrollInfo() and GetScrollInfo() functions to specify which fields of the SCROLLINFO structure are to be set or retrieved.</w:t>
      </w: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32B1E514" w:rsidR="00335514"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p w14:paraId="6DADF8CC" w14:textId="462E88DB" w:rsidR="00A80147" w:rsidRDefault="00A80147" w:rsidP="009F6A4D">
      <w:pPr>
        <w:rPr>
          <w:rFonts w:ascii="Times New Roman" w:hAnsi="Times New Roman" w:cs="Times New Roman"/>
          <w:noProof/>
          <w:sz w:val="24"/>
          <w:szCs w:val="24"/>
        </w:rPr>
      </w:pPr>
    </w:p>
    <w:p w14:paraId="66E5F432" w14:textId="3E1A6569" w:rsidR="00A80147" w:rsidRPr="00A80147"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3A61AB1D" w14:textId="77777777" w:rsidR="00742861"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 xml:space="preserve">In SYSMETS2, the scroll bar range is unnecessarily large, extending beyond the visible area of the client area. </w:t>
      </w:r>
    </w:p>
    <w:p w14:paraId="17F70190" w14:textId="4798BB11" w:rsidR="00A80147"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To address this, we can dynamically adjust the scroll bar range based on the window size and the height of the text elements.</w:t>
      </w:r>
    </w:p>
    <w:p w14:paraId="494D5AB6" w14:textId="77777777" w:rsidR="004A6A1C" w:rsidRPr="00A80147" w:rsidRDefault="004A6A1C" w:rsidP="00A80147">
      <w:pPr>
        <w:rPr>
          <w:rFonts w:ascii="Times New Roman" w:hAnsi="Times New Roman" w:cs="Times New Roman"/>
          <w:noProof/>
          <w:sz w:val="24"/>
          <w:szCs w:val="24"/>
        </w:rPr>
      </w:pPr>
    </w:p>
    <w:p w14:paraId="6BC393BB"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1DC799"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6743C1C"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FE72D7E"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D47F7D7" w14:textId="5187C040" w:rsidR="00A80147" w:rsidRPr="009C7D96"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0EB38140" w14:textId="0FE6BFCB" w:rsidR="000D0FEB" w:rsidRDefault="00A80147" w:rsidP="00A80147">
      <w:pPr>
        <w:rPr>
          <w:rFonts w:ascii="Times New Roman" w:hAnsi="Times New Roman" w:cs="Times New Roman"/>
          <w:noProof/>
          <w:sz w:val="24"/>
          <w:szCs w:val="24"/>
        </w:rPr>
      </w:pPr>
      <w:r w:rsidRPr="00F072B7">
        <w:rPr>
          <w:rFonts w:ascii="Times New Roman" w:hAnsi="Times New Roman" w:cs="Times New Roman"/>
          <w:noProof/>
          <w:color w:val="1409E7"/>
          <w:sz w:val="24"/>
          <w:szCs w:val="24"/>
        </w:rPr>
        <w:t>Instead of setting the scroll bar range during WM_CREATE</w:t>
      </w:r>
      <w:r w:rsidRPr="00A80147">
        <w:rPr>
          <w:rFonts w:ascii="Times New Roman" w:hAnsi="Times New Roman" w:cs="Times New Roman"/>
          <w:noProof/>
          <w:sz w:val="24"/>
          <w:szCs w:val="24"/>
        </w:rPr>
        <w:t xml:space="preserve">, we can defer it until the WM_SIZE message is received, </w:t>
      </w:r>
      <w:r w:rsidRPr="00F072B7">
        <w:rPr>
          <w:rFonts w:ascii="Times New Roman" w:hAnsi="Times New Roman" w:cs="Times New Roman"/>
          <w:noProof/>
          <w:color w:val="FF00FF"/>
          <w:sz w:val="24"/>
          <w:szCs w:val="24"/>
        </w:rPr>
        <w:t xml:space="preserve">ensuring that the range is adjusted </w:t>
      </w:r>
      <w:r w:rsidRPr="00A80147">
        <w:rPr>
          <w:rFonts w:ascii="Times New Roman" w:hAnsi="Times New Roman" w:cs="Times New Roman"/>
          <w:noProof/>
          <w:sz w:val="24"/>
          <w:szCs w:val="24"/>
        </w:rPr>
        <w:t>based on the actual window dimensions.</w:t>
      </w:r>
    </w:p>
    <w:p w14:paraId="10AD24C8" w14:textId="631691F9" w:rsidR="000D0FEB" w:rsidRDefault="000D0FEB" w:rsidP="00A80147">
      <w:pPr>
        <w:rPr>
          <w:rFonts w:ascii="Times New Roman" w:hAnsi="Times New Roman" w:cs="Times New Roman"/>
          <w:noProof/>
          <w:sz w:val="24"/>
          <w:szCs w:val="24"/>
        </w:rPr>
      </w:pPr>
      <w:r w:rsidRPr="000D0FEB">
        <w:rPr>
          <w:rFonts w:ascii="Times New Roman" w:hAnsi="Times New Roman" w:cs="Times New Roman"/>
          <w:noProof/>
          <w:sz w:val="24"/>
          <w:szCs w:val="24"/>
        </w:rPr>
        <w:drawing>
          <wp:inline distT="0" distB="0" distL="0" distR="0" wp14:anchorId="028BDD04" wp14:editId="0DD64DD2">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969" cy="535218"/>
                    </a:xfrm>
                    <a:prstGeom prst="rect">
                      <a:avLst/>
                    </a:prstGeom>
                  </pic:spPr>
                </pic:pic>
              </a:graphicData>
            </a:graphic>
          </wp:inline>
        </w:drawing>
      </w:r>
    </w:p>
    <w:p w14:paraId="15890AC3" w14:textId="77777777" w:rsidR="001530B4" w:rsidRPr="009D0189" w:rsidRDefault="001530B4" w:rsidP="009D0189">
      <w:pPr>
        <w:rPr>
          <w:rFonts w:ascii="Times New Roman" w:hAnsi="Times New Roman" w:cs="Times New Roman"/>
          <w:noProof/>
          <w:sz w:val="24"/>
          <w:szCs w:val="24"/>
        </w:rPr>
      </w:pPr>
      <w:r w:rsidRPr="009D0189">
        <w:rPr>
          <w:rFonts w:ascii="Times New Roman" w:hAnsi="Times New Roman" w:cs="Times New Roman"/>
          <w:noProof/>
          <w:sz w:val="24"/>
          <w:szCs w:val="24"/>
        </w:rPr>
        <w:t xml:space="preserve">In this code, </w:t>
      </w:r>
      <w:r w:rsidRPr="009D0189">
        <w:rPr>
          <w:rFonts w:ascii="Times New Roman" w:hAnsi="Times New Roman" w:cs="Times New Roman"/>
          <w:noProof/>
          <w:color w:val="C00000"/>
          <w:sz w:val="24"/>
          <w:szCs w:val="24"/>
        </w:rPr>
        <w:t>NUMLINES represents the total number of lines of information</w:t>
      </w:r>
      <w:r w:rsidRPr="009D0189">
        <w:rPr>
          <w:rFonts w:ascii="Times New Roman" w:hAnsi="Times New Roman" w:cs="Times New Roman"/>
          <w:noProof/>
          <w:sz w:val="24"/>
          <w:szCs w:val="24"/>
        </w:rPr>
        <w:t>, cyClient is the client area height, and cyChar is the character height. The max function ensures that the maximum scroll position (iVscrollMax) is never less than 0.</w:t>
      </w:r>
    </w:p>
    <w:p w14:paraId="456E95BC" w14:textId="77777777" w:rsidR="001530B4" w:rsidRPr="001530B4" w:rsidRDefault="001530B4" w:rsidP="001530B4">
      <w:pPr>
        <w:rPr>
          <w:rFonts w:ascii="Times New Roman" w:hAnsi="Times New Roman" w:cs="Times New Roman"/>
          <w:noProof/>
          <w:sz w:val="24"/>
          <w:szCs w:val="24"/>
        </w:rPr>
      </w:pPr>
    </w:p>
    <w:p w14:paraId="615E0AA5" w14:textId="589DBDBC" w:rsidR="001530B4" w:rsidRPr="00D16E4A" w:rsidRDefault="001530B4" w:rsidP="001530B4">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2359E2C2" w14:textId="77777777" w:rsidR="00E35150"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 xml:space="preserve">The new scroll bar functions introduce the concept of scroll bar page size, which represents the portion of the document displayed in the window. </w:t>
      </w:r>
    </w:p>
    <w:p w14:paraId="73EAF171" w14:textId="7055C453" w:rsidR="006F1A2D"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This feature simplifies the calculation of the maximum scroll position and ensures that the scroll bar thumb is sized proportionally to the visible content.</w:t>
      </w:r>
    </w:p>
    <w:p w14:paraId="2559917A" w14:textId="782EA964" w:rsidR="00410BA5" w:rsidRDefault="00410BA5" w:rsidP="001530B4">
      <w:pPr>
        <w:rPr>
          <w:rFonts w:ascii="Times New Roman" w:hAnsi="Times New Roman" w:cs="Times New Roman"/>
          <w:noProof/>
          <w:sz w:val="24"/>
          <w:szCs w:val="24"/>
        </w:rPr>
      </w:pPr>
    </w:p>
    <w:p w14:paraId="31256ABF" w14:textId="37C22345" w:rsidR="00410BA5" w:rsidRDefault="00410BA5" w:rsidP="001530B4">
      <w:pPr>
        <w:rPr>
          <w:rFonts w:ascii="Times New Roman" w:hAnsi="Times New Roman" w:cs="Times New Roman"/>
          <w:noProof/>
          <w:sz w:val="24"/>
          <w:szCs w:val="24"/>
        </w:rPr>
      </w:pPr>
      <w:r w:rsidRPr="00410BA5">
        <w:rPr>
          <w:rFonts w:ascii="Times New Roman" w:hAnsi="Times New Roman" w:cs="Times New Roman"/>
          <w:noProof/>
          <w:sz w:val="24"/>
          <w:szCs w:val="24"/>
        </w:rPr>
        <w:drawing>
          <wp:inline distT="0" distB="0" distL="0" distR="0" wp14:anchorId="20216AF4" wp14:editId="31D0F13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42" cy="1079722"/>
                    </a:xfrm>
                    <a:prstGeom prst="rect">
                      <a:avLst/>
                    </a:prstGeom>
                  </pic:spPr>
                </pic:pic>
              </a:graphicData>
            </a:graphic>
          </wp:inline>
        </w:drawing>
      </w:r>
    </w:p>
    <w:p w14:paraId="2DCFDD91" w14:textId="4BAAE22F" w:rsidR="00410BA5" w:rsidRDefault="00410BA5" w:rsidP="001530B4">
      <w:pPr>
        <w:rPr>
          <w:rFonts w:ascii="Times New Roman" w:hAnsi="Times New Roman" w:cs="Times New Roman"/>
          <w:noProof/>
          <w:sz w:val="24"/>
          <w:szCs w:val="24"/>
        </w:rPr>
      </w:pPr>
    </w:p>
    <w:p w14:paraId="40124514" w14:textId="77777777" w:rsidR="00755F34"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In this code, si is a </w:t>
      </w:r>
      <w:r w:rsidRPr="00DF3F88">
        <w:rPr>
          <w:rFonts w:ascii="Times New Roman" w:hAnsi="Times New Roman" w:cs="Times New Roman"/>
          <w:noProof/>
          <w:color w:val="C00000"/>
          <w:sz w:val="24"/>
          <w:szCs w:val="24"/>
        </w:rPr>
        <w:t>SCROLLINFO structure</w:t>
      </w:r>
      <w:r w:rsidRPr="00B77A47">
        <w:rPr>
          <w:rFonts w:ascii="Times New Roman" w:hAnsi="Times New Roman" w:cs="Times New Roman"/>
          <w:noProof/>
          <w:sz w:val="24"/>
          <w:szCs w:val="24"/>
        </w:rPr>
        <w:t xml:space="preserve">, NUMLINES is the total number of lines, and cyClient and cyChar are as defined earlier. </w:t>
      </w:r>
    </w:p>
    <w:p w14:paraId="51AC9BF4" w14:textId="09CAB1C3"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The </w:t>
      </w:r>
      <w:r w:rsidRPr="003B4704">
        <w:rPr>
          <w:rFonts w:ascii="Times New Roman" w:hAnsi="Times New Roman" w:cs="Times New Roman"/>
          <w:noProof/>
          <w:color w:val="1409E7"/>
          <w:sz w:val="24"/>
          <w:szCs w:val="24"/>
        </w:rPr>
        <w:t xml:space="preserve">SetScrollInfo function automatically adjusts the maximum scroll position </w:t>
      </w:r>
      <w:r w:rsidRPr="00B77A47">
        <w:rPr>
          <w:rFonts w:ascii="Times New Roman" w:hAnsi="Times New Roman" w:cs="Times New Roman"/>
          <w:noProof/>
          <w:sz w:val="24"/>
          <w:szCs w:val="24"/>
        </w:rPr>
        <w:t>based on the page size (si.nPage), ensuring that the scroll bar range is appropriate for the visible content.</w:t>
      </w:r>
    </w:p>
    <w:p w14:paraId="65E7B189" w14:textId="77777777" w:rsidR="00B77A47" w:rsidRPr="00B77A47" w:rsidRDefault="00B77A47" w:rsidP="00B77A47">
      <w:pPr>
        <w:rPr>
          <w:rFonts w:ascii="Times New Roman" w:hAnsi="Times New Roman" w:cs="Times New Roman"/>
          <w:noProof/>
          <w:sz w:val="24"/>
          <w:szCs w:val="24"/>
        </w:rPr>
      </w:pPr>
    </w:p>
    <w:p w14:paraId="0D52250B" w14:textId="7979DBA9" w:rsidR="00B77A47" w:rsidRPr="00B77A47"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2363BD83" w14:textId="77777777"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lastRenderedPageBreak/>
        <w:t xml:space="preserve">If the </w:t>
      </w:r>
      <w:r w:rsidRPr="00BE011A">
        <w:rPr>
          <w:rFonts w:ascii="Times New Roman" w:hAnsi="Times New Roman" w:cs="Times New Roman"/>
          <w:noProof/>
          <w:color w:val="00B0F0"/>
          <w:sz w:val="24"/>
          <w:szCs w:val="24"/>
        </w:rPr>
        <w:t>page size is equal to or larger than the scroll bar range</w:t>
      </w:r>
      <w:r w:rsidRPr="00B77A47">
        <w:rPr>
          <w:rFonts w:ascii="Times New Roman" w:hAnsi="Times New Roman" w:cs="Times New Roman"/>
          <w:noProof/>
          <w:sz w:val="24"/>
          <w:szCs w:val="24"/>
        </w:rPr>
        <w:t xml:space="preserve">, Windows automatically hides the scroll bar. This is a convenient behavior that </w:t>
      </w:r>
      <w:r w:rsidRPr="000616F9">
        <w:rPr>
          <w:rFonts w:ascii="Times New Roman" w:hAnsi="Times New Roman" w:cs="Times New Roman"/>
          <w:noProof/>
          <w:color w:val="FF00FF"/>
          <w:sz w:val="24"/>
          <w:szCs w:val="24"/>
        </w:rPr>
        <w:t xml:space="preserve">eliminates unnecessary scroll bar controls </w:t>
      </w:r>
      <w:r w:rsidRPr="00B77A47">
        <w:rPr>
          <w:rFonts w:ascii="Times New Roman" w:hAnsi="Times New Roman" w:cs="Times New Roman"/>
          <w:noProof/>
          <w:sz w:val="24"/>
          <w:szCs w:val="24"/>
        </w:rPr>
        <w:t>when the entire content is visible.</w:t>
      </w:r>
    </w:p>
    <w:p w14:paraId="446A0C01" w14:textId="77777777" w:rsidR="00B77A47" w:rsidRPr="00B77A47" w:rsidRDefault="00B77A47" w:rsidP="00B77A47">
      <w:pPr>
        <w:rPr>
          <w:rFonts w:ascii="Times New Roman" w:hAnsi="Times New Roman" w:cs="Times New Roman"/>
          <w:noProof/>
          <w:sz w:val="24"/>
          <w:szCs w:val="24"/>
        </w:rPr>
      </w:pPr>
    </w:p>
    <w:p w14:paraId="507784E2" w14:textId="37FEF8B9" w:rsidR="00B77A47" w:rsidRPr="008241BD"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1F435009" w14:textId="77777777" w:rsidR="008241BD"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If you prefer to keep the scroll bar visible even when the page size is large, you can use the </w:t>
      </w:r>
      <w:r w:rsidRPr="008241BD">
        <w:rPr>
          <w:rFonts w:ascii="Times New Roman" w:hAnsi="Times New Roman" w:cs="Times New Roman"/>
          <w:noProof/>
          <w:color w:val="7030A0"/>
          <w:sz w:val="24"/>
          <w:szCs w:val="24"/>
        </w:rPr>
        <w:t xml:space="preserve">SIF_DISABLENOSCROLL flag </w:t>
      </w:r>
      <w:r w:rsidRPr="00B77A47">
        <w:rPr>
          <w:rFonts w:ascii="Times New Roman" w:hAnsi="Times New Roman" w:cs="Times New Roman"/>
          <w:noProof/>
          <w:sz w:val="24"/>
          <w:szCs w:val="24"/>
        </w:rPr>
        <w:t xml:space="preserve">when calling SetScrollInfo. </w:t>
      </w:r>
    </w:p>
    <w:p w14:paraId="53920C36" w14:textId="3C0ECFB6"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This will </w:t>
      </w:r>
      <w:r w:rsidRPr="008241BD">
        <w:rPr>
          <w:rFonts w:ascii="Times New Roman" w:hAnsi="Times New Roman" w:cs="Times New Roman"/>
          <w:noProof/>
          <w:color w:val="FF0000"/>
          <w:sz w:val="24"/>
          <w:szCs w:val="24"/>
        </w:rPr>
        <w:t xml:space="preserve">disable the scroll bar </w:t>
      </w:r>
      <w:r w:rsidRPr="00B77A47">
        <w:rPr>
          <w:rFonts w:ascii="Times New Roman" w:hAnsi="Times New Roman" w:cs="Times New Roman"/>
          <w:noProof/>
          <w:sz w:val="24"/>
          <w:szCs w:val="24"/>
        </w:rPr>
        <w:t>instead of hiding it, allowing users to manually scroll through the content if needed.</w:t>
      </w:r>
    </w:p>
    <w:p w14:paraId="75B3F5B2" w14:textId="24EB4358" w:rsidR="00410BA5" w:rsidRPr="00E479EF"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By employing these techniques, you can </w:t>
      </w:r>
      <w:r w:rsidRPr="00B13CA7">
        <w:rPr>
          <w:rFonts w:ascii="Times New Roman" w:hAnsi="Times New Roman" w:cs="Times New Roman"/>
          <w:noProof/>
          <w:color w:val="00B050"/>
          <w:sz w:val="24"/>
          <w:szCs w:val="24"/>
        </w:rPr>
        <w:t xml:space="preserve">prevent excessive scrolling </w:t>
      </w:r>
      <w:r w:rsidRPr="00B77A47">
        <w:rPr>
          <w:rFonts w:ascii="Times New Roman" w:hAnsi="Times New Roman" w:cs="Times New Roman"/>
          <w:noProof/>
          <w:sz w:val="24"/>
          <w:szCs w:val="24"/>
        </w:rPr>
        <w:t>and ensure that the scroll bar behavior is consistent with the actual amount of visible content.</w:t>
      </w:r>
    </w:p>
    <w:sectPr w:rsidR="00410BA5"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0"/>
  </w:num>
  <w:num w:numId="4">
    <w:abstractNumId w:val="9"/>
  </w:num>
  <w:num w:numId="5">
    <w:abstractNumId w:val="16"/>
  </w:num>
  <w:num w:numId="6">
    <w:abstractNumId w:val="13"/>
  </w:num>
  <w:num w:numId="7">
    <w:abstractNumId w:val="6"/>
  </w:num>
  <w:num w:numId="8">
    <w:abstractNumId w:val="7"/>
  </w:num>
  <w:num w:numId="9">
    <w:abstractNumId w:val="3"/>
  </w:num>
  <w:num w:numId="10">
    <w:abstractNumId w:val="18"/>
  </w:num>
  <w:num w:numId="11">
    <w:abstractNumId w:val="2"/>
  </w:num>
  <w:num w:numId="12">
    <w:abstractNumId w:val="10"/>
  </w:num>
  <w:num w:numId="13">
    <w:abstractNumId w:val="15"/>
  </w:num>
  <w:num w:numId="14">
    <w:abstractNumId w:val="11"/>
  </w:num>
  <w:num w:numId="15">
    <w:abstractNumId w:val="5"/>
  </w:num>
  <w:num w:numId="16">
    <w:abstractNumId w:val="17"/>
  </w:num>
  <w:num w:numId="17">
    <w:abstractNumId w:val="8"/>
  </w:num>
  <w:num w:numId="18">
    <w:abstractNumId w:val="12"/>
  </w:num>
  <w:num w:numId="19">
    <w:abstractNumId w:val="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16F9"/>
    <w:rsid w:val="00063E04"/>
    <w:rsid w:val="0006469B"/>
    <w:rsid w:val="0007541C"/>
    <w:rsid w:val="00085CAF"/>
    <w:rsid w:val="00085EFB"/>
    <w:rsid w:val="000909C8"/>
    <w:rsid w:val="000A4E25"/>
    <w:rsid w:val="000A6CFD"/>
    <w:rsid w:val="000B0120"/>
    <w:rsid w:val="000B6FF7"/>
    <w:rsid w:val="000C45C0"/>
    <w:rsid w:val="000C650F"/>
    <w:rsid w:val="000C70C6"/>
    <w:rsid w:val="000D0FEB"/>
    <w:rsid w:val="000D12DD"/>
    <w:rsid w:val="000D4B6E"/>
    <w:rsid w:val="000E1C45"/>
    <w:rsid w:val="000F0BE3"/>
    <w:rsid w:val="000F1FB3"/>
    <w:rsid w:val="000F4367"/>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530B4"/>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4704"/>
    <w:rsid w:val="003B6A63"/>
    <w:rsid w:val="003D22C3"/>
    <w:rsid w:val="003D3008"/>
    <w:rsid w:val="003D359B"/>
    <w:rsid w:val="003D6349"/>
    <w:rsid w:val="003D7538"/>
    <w:rsid w:val="003E205E"/>
    <w:rsid w:val="003E62A8"/>
    <w:rsid w:val="003F5AAD"/>
    <w:rsid w:val="003F7342"/>
    <w:rsid w:val="003F74DE"/>
    <w:rsid w:val="003F7E70"/>
    <w:rsid w:val="00406931"/>
    <w:rsid w:val="00410124"/>
    <w:rsid w:val="00410BA5"/>
    <w:rsid w:val="00410DD0"/>
    <w:rsid w:val="00413191"/>
    <w:rsid w:val="00414FAF"/>
    <w:rsid w:val="00421A4F"/>
    <w:rsid w:val="00425B9B"/>
    <w:rsid w:val="00430047"/>
    <w:rsid w:val="00434398"/>
    <w:rsid w:val="00435A0E"/>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871"/>
    <w:rsid w:val="004A6A1C"/>
    <w:rsid w:val="004A7411"/>
    <w:rsid w:val="004B085E"/>
    <w:rsid w:val="004B4DD0"/>
    <w:rsid w:val="004B6913"/>
    <w:rsid w:val="004C6293"/>
    <w:rsid w:val="004D5E5C"/>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93355"/>
    <w:rsid w:val="005A4A25"/>
    <w:rsid w:val="005B3BB1"/>
    <w:rsid w:val="005B51EA"/>
    <w:rsid w:val="005B5BCE"/>
    <w:rsid w:val="005C0C8A"/>
    <w:rsid w:val="005C1DB4"/>
    <w:rsid w:val="005C723E"/>
    <w:rsid w:val="005D2593"/>
    <w:rsid w:val="005D34DF"/>
    <w:rsid w:val="005D5D58"/>
    <w:rsid w:val="005E0078"/>
    <w:rsid w:val="005E0570"/>
    <w:rsid w:val="005E7A1D"/>
    <w:rsid w:val="005F087D"/>
    <w:rsid w:val="005F09B9"/>
    <w:rsid w:val="005F2FBC"/>
    <w:rsid w:val="00605EBC"/>
    <w:rsid w:val="0061023E"/>
    <w:rsid w:val="006113A7"/>
    <w:rsid w:val="006115E9"/>
    <w:rsid w:val="00615639"/>
    <w:rsid w:val="0061784A"/>
    <w:rsid w:val="006230DB"/>
    <w:rsid w:val="006316AB"/>
    <w:rsid w:val="00635108"/>
    <w:rsid w:val="006423A6"/>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A2D"/>
    <w:rsid w:val="006F1F84"/>
    <w:rsid w:val="006F5701"/>
    <w:rsid w:val="006F57EF"/>
    <w:rsid w:val="00712E6A"/>
    <w:rsid w:val="007142BC"/>
    <w:rsid w:val="007160DE"/>
    <w:rsid w:val="0073323F"/>
    <w:rsid w:val="00733E79"/>
    <w:rsid w:val="00734929"/>
    <w:rsid w:val="00735659"/>
    <w:rsid w:val="00736201"/>
    <w:rsid w:val="00742861"/>
    <w:rsid w:val="007446EE"/>
    <w:rsid w:val="007459BB"/>
    <w:rsid w:val="00750601"/>
    <w:rsid w:val="00750F4D"/>
    <w:rsid w:val="00750F59"/>
    <w:rsid w:val="007515BA"/>
    <w:rsid w:val="007528A0"/>
    <w:rsid w:val="00753501"/>
    <w:rsid w:val="00755268"/>
    <w:rsid w:val="00755F34"/>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E75A9"/>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41BD"/>
    <w:rsid w:val="00826057"/>
    <w:rsid w:val="008378D1"/>
    <w:rsid w:val="00847CF2"/>
    <w:rsid w:val="008505FF"/>
    <w:rsid w:val="008508E6"/>
    <w:rsid w:val="00861C98"/>
    <w:rsid w:val="00873B07"/>
    <w:rsid w:val="00875AEB"/>
    <w:rsid w:val="00880C0A"/>
    <w:rsid w:val="008810F9"/>
    <w:rsid w:val="00885078"/>
    <w:rsid w:val="00885321"/>
    <w:rsid w:val="008872B5"/>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7571F"/>
    <w:rsid w:val="00983504"/>
    <w:rsid w:val="009920E4"/>
    <w:rsid w:val="009976ED"/>
    <w:rsid w:val="009A14C2"/>
    <w:rsid w:val="009A40E9"/>
    <w:rsid w:val="009B0D27"/>
    <w:rsid w:val="009B1651"/>
    <w:rsid w:val="009B329A"/>
    <w:rsid w:val="009B3AAD"/>
    <w:rsid w:val="009B7773"/>
    <w:rsid w:val="009C0895"/>
    <w:rsid w:val="009C0A29"/>
    <w:rsid w:val="009C77C7"/>
    <w:rsid w:val="009C7D96"/>
    <w:rsid w:val="009D0189"/>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0147"/>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090B"/>
    <w:rsid w:val="00B018E9"/>
    <w:rsid w:val="00B0324E"/>
    <w:rsid w:val="00B04A4E"/>
    <w:rsid w:val="00B072DF"/>
    <w:rsid w:val="00B108FF"/>
    <w:rsid w:val="00B10D99"/>
    <w:rsid w:val="00B11370"/>
    <w:rsid w:val="00B13977"/>
    <w:rsid w:val="00B13CA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77A47"/>
    <w:rsid w:val="00B81336"/>
    <w:rsid w:val="00B8254A"/>
    <w:rsid w:val="00B83076"/>
    <w:rsid w:val="00B94429"/>
    <w:rsid w:val="00B94852"/>
    <w:rsid w:val="00B95F03"/>
    <w:rsid w:val="00BA02E2"/>
    <w:rsid w:val="00BA248D"/>
    <w:rsid w:val="00BA3D59"/>
    <w:rsid w:val="00BA572F"/>
    <w:rsid w:val="00BA63FC"/>
    <w:rsid w:val="00BB1C9B"/>
    <w:rsid w:val="00BC78B1"/>
    <w:rsid w:val="00BD2263"/>
    <w:rsid w:val="00BE011A"/>
    <w:rsid w:val="00BE0157"/>
    <w:rsid w:val="00BE3C9E"/>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5832"/>
    <w:rsid w:val="00C860C2"/>
    <w:rsid w:val="00C90332"/>
    <w:rsid w:val="00C90A67"/>
    <w:rsid w:val="00C95222"/>
    <w:rsid w:val="00C97ECC"/>
    <w:rsid w:val="00CC2683"/>
    <w:rsid w:val="00CC3E51"/>
    <w:rsid w:val="00CC3F8C"/>
    <w:rsid w:val="00CD0126"/>
    <w:rsid w:val="00CE1487"/>
    <w:rsid w:val="00CF627F"/>
    <w:rsid w:val="00CF76FE"/>
    <w:rsid w:val="00D01760"/>
    <w:rsid w:val="00D0649E"/>
    <w:rsid w:val="00D16E4A"/>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9533F"/>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3F88"/>
    <w:rsid w:val="00DF5D3C"/>
    <w:rsid w:val="00DF68E5"/>
    <w:rsid w:val="00E002BD"/>
    <w:rsid w:val="00E04CCB"/>
    <w:rsid w:val="00E11999"/>
    <w:rsid w:val="00E12677"/>
    <w:rsid w:val="00E13C44"/>
    <w:rsid w:val="00E17DBB"/>
    <w:rsid w:val="00E20749"/>
    <w:rsid w:val="00E2074C"/>
    <w:rsid w:val="00E23F30"/>
    <w:rsid w:val="00E30A5B"/>
    <w:rsid w:val="00E34DE6"/>
    <w:rsid w:val="00E35150"/>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36B7"/>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00AFF"/>
    <w:rsid w:val="00F072B7"/>
    <w:rsid w:val="00F12726"/>
    <w:rsid w:val="00F13331"/>
    <w:rsid w:val="00F15FA3"/>
    <w:rsid w:val="00F3055C"/>
    <w:rsid w:val="00F3063C"/>
    <w:rsid w:val="00F31D53"/>
    <w:rsid w:val="00F35445"/>
    <w:rsid w:val="00F36E3A"/>
    <w:rsid w:val="00F430FD"/>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1023</TotalTime>
  <Pages>84</Pages>
  <Words>12472</Words>
  <Characters>71093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749</cp:revision>
  <dcterms:created xsi:type="dcterms:W3CDTF">2023-11-19T22:00:00Z</dcterms:created>
  <dcterms:modified xsi:type="dcterms:W3CDTF">2023-11-22T03:12:00Z</dcterms:modified>
</cp:coreProperties>
</file>